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8ACE" w14:textId="4CADAE4F" w:rsidR="0010614B" w:rsidRDefault="0010614B" w:rsidP="00F72489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3E04F034" w14:textId="77777777" w:rsidR="00F72489" w:rsidRPr="00273BD1" w:rsidRDefault="00F72489" w:rsidP="00F72489">
      <w:pPr>
        <w:jc w:val="center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1006"/>
        <w:gridCol w:w="386"/>
        <w:gridCol w:w="989"/>
        <w:gridCol w:w="1852"/>
        <w:gridCol w:w="330"/>
        <w:gridCol w:w="342"/>
        <w:gridCol w:w="1120"/>
        <w:gridCol w:w="183"/>
        <w:gridCol w:w="1145"/>
        <w:gridCol w:w="644"/>
        <w:gridCol w:w="1808"/>
      </w:tblGrid>
      <w:tr w:rsidR="0010614B" w:rsidRPr="00491993" w14:paraId="32CF78E8" w14:textId="77777777" w:rsidTr="00F72489">
        <w:trPr>
          <w:cantSplit/>
          <w:trHeight w:val="340"/>
        </w:trPr>
        <w:tc>
          <w:tcPr>
            <w:tcW w:w="4777" w:type="dxa"/>
            <w:gridSpan w:val="5"/>
            <w:shd w:val="clear" w:color="auto" w:fill="F2F2F2" w:themeFill="background1" w:themeFillShade="F2"/>
            <w:vAlign w:val="center"/>
          </w:tcPr>
          <w:p w14:paraId="05D6D04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572" w:type="dxa"/>
            <w:gridSpan w:val="7"/>
            <w:vAlign w:val="center"/>
          </w:tcPr>
          <w:p w14:paraId="1D006280" w14:textId="2CCCED05" w:rsidR="0010614B" w:rsidRPr="00F72489" w:rsidRDefault="00F72489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F72489">
              <w:rPr>
                <w:rFonts w:ascii="Times New Roman" w:hAnsi="Times New Roman"/>
                <w:b/>
                <w:sz w:val="20"/>
                <w:szCs w:val="20"/>
              </w:rPr>
              <w:t xml:space="preserve">Др </w:t>
            </w:r>
            <w:r w:rsidR="00D251DE" w:rsidRPr="00F72489">
              <w:rPr>
                <w:rFonts w:ascii="Times New Roman" w:hAnsi="Times New Roman"/>
                <w:b/>
                <w:sz w:val="20"/>
                <w:szCs w:val="20"/>
              </w:rPr>
              <w:t>Огњен Радовић</w:t>
            </w:r>
          </w:p>
        </w:tc>
      </w:tr>
      <w:tr w:rsidR="0010614B" w:rsidRPr="00491993" w14:paraId="4CEB1F2B" w14:textId="77777777" w:rsidTr="00F72489">
        <w:trPr>
          <w:cantSplit/>
          <w:trHeight w:val="340"/>
        </w:trPr>
        <w:tc>
          <w:tcPr>
            <w:tcW w:w="4777" w:type="dxa"/>
            <w:gridSpan w:val="5"/>
            <w:shd w:val="clear" w:color="auto" w:fill="F2F2F2" w:themeFill="background1" w:themeFillShade="F2"/>
            <w:vAlign w:val="center"/>
          </w:tcPr>
          <w:p w14:paraId="5C5E1CC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572" w:type="dxa"/>
            <w:gridSpan w:val="7"/>
            <w:vAlign w:val="center"/>
          </w:tcPr>
          <w:p w14:paraId="218380A6" w14:textId="7C4A62BC" w:rsidR="0010614B" w:rsidRPr="00491993" w:rsidRDefault="005F1368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10614B" w:rsidRPr="00491993" w14:paraId="21607D67" w14:textId="77777777" w:rsidTr="00F72489">
        <w:trPr>
          <w:cantSplit/>
          <w:trHeight w:val="340"/>
        </w:trPr>
        <w:tc>
          <w:tcPr>
            <w:tcW w:w="4777" w:type="dxa"/>
            <w:gridSpan w:val="5"/>
            <w:shd w:val="clear" w:color="auto" w:fill="F2F2F2" w:themeFill="background1" w:themeFillShade="F2"/>
            <w:vAlign w:val="center"/>
          </w:tcPr>
          <w:p w14:paraId="73179DA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572" w:type="dxa"/>
            <w:gridSpan w:val="7"/>
            <w:vAlign w:val="center"/>
          </w:tcPr>
          <w:p w14:paraId="6C089C49" w14:textId="60D52BDF" w:rsidR="0010614B" w:rsidRPr="00491993" w:rsidRDefault="009D7C06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Нишу, Економски факултет</w:t>
            </w:r>
          </w:p>
        </w:tc>
      </w:tr>
      <w:tr w:rsidR="0010614B" w:rsidRPr="00491993" w14:paraId="5BA74859" w14:textId="77777777" w:rsidTr="00F72489">
        <w:trPr>
          <w:cantSplit/>
          <w:trHeight w:val="340"/>
        </w:trPr>
        <w:tc>
          <w:tcPr>
            <w:tcW w:w="4777" w:type="dxa"/>
            <w:gridSpan w:val="5"/>
            <w:shd w:val="clear" w:color="auto" w:fill="F2F2F2" w:themeFill="background1" w:themeFillShade="F2"/>
            <w:vAlign w:val="center"/>
          </w:tcPr>
          <w:p w14:paraId="0DB7AD0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572" w:type="dxa"/>
            <w:gridSpan w:val="7"/>
            <w:vAlign w:val="center"/>
          </w:tcPr>
          <w:p w14:paraId="5A7528B3" w14:textId="27A1E03E" w:rsidR="0010614B" w:rsidRPr="00491993" w:rsidRDefault="009C707A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Пословна информатика</w:t>
            </w:r>
          </w:p>
        </w:tc>
      </w:tr>
      <w:tr w:rsidR="0010614B" w:rsidRPr="00491993" w14:paraId="054A80C1" w14:textId="77777777" w:rsidTr="00AD35D2">
        <w:trPr>
          <w:cantSplit/>
          <w:trHeight w:val="242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3B8F58B2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73BD1" w:rsidRPr="00491993" w14:paraId="2855B77B" w14:textId="77777777" w:rsidTr="00F72489">
        <w:trPr>
          <w:cantSplit/>
          <w:trHeight w:val="340"/>
        </w:trPr>
        <w:tc>
          <w:tcPr>
            <w:tcW w:w="1936" w:type="dxa"/>
            <w:gridSpan w:val="3"/>
            <w:vAlign w:val="center"/>
          </w:tcPr>
          <w:p w14:paraId="163A28A9" w14:textId="77777777" w:rsidR="0010614B" w:rsidRPr="00491993" w:rsidRDefault="0010614B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9" w:type="dxa"/>
            <w:vAlign w:val="center"/>
          </w:tcPr>
          <w:p w14:paraId="503685E1" w14:textId="665CCD06" w:rsidR="0010614B" w:rsidRPr="00491993" w:rsidRDefault="0010614B" w:rsidP="00AD35D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2524" w:type="dxa"/>
            <w:gridSpan w:val="3"/>
            <w:vAlign w:val="center"/>
          </w:tcPr>
          <w:p w14:paraId="56BAE234" w14:textId="1132441C" w:rsidR="0010614B" w:rsidRPr="00491993" w:rsidRDefault="0010614B" w:rsidP="00AD35D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2448" w:type="dxa"/>
            <w:gridSpan w:val="3"/>
            <w:vAlign w:val="center"/>
          </w:tcPr>
          <w:p w14:paraId="5A84BA15" w14:textId="506BB359" w:rsidR="0010614B" w:rsidRPr="00491993" w:rsidRDefault="0010614B" w:rsidP="00AD35D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</w:p>
        </w:tc>
        <w:tc>
          <w:tcPr>
            <w:tcW w:w="2452" w:type="dxa"/>
            <w:gridSpan w:val="2"/>
            <w:vAlign w:val="center"/>
          </w:tcPr>
          <w:p w14:paraId="30E3A5A0" w14:textId="77777777" w:rsidR="0010614B" w:rsidRPr="00AC0E94" w:rsidRDefault="0010614B" w:rsidP="00AD35D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6958EE" w:rsidRPr="00491993" w14:paraId="6D4428C4" w14:textId="77777777" w:rsidTr="00F72489">
        <w:trPr>
          <w:cantSplit/>
          <w:trHeight w:val="340"/>
        </w:trPr>
        <w:tc>
          <w:tcPr>
            <w:tcW w:w="1936" w:type="dxa"/>
            <w:gridSpan w:val="3"/>
            <w:vAlign w:val="center"/>
          </w:tcPr>
          <w:p w14:paraId="7B6CA0AD" w14:textId="77777777" w:rsidR="006958EE" w:rsidRPr="00491993" w:rsidRDefault="006958EE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989" w:type="dxa"/>
            <w:vAlign w:val="center"/>
          </w:tcPr>
          <w:p w14:paraId="115D197E" w14:textId="2E40F44A" w:rsidR="006958EE" w:rsidRPr="00491993" w:rsidRDefault="006958EE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2021</w:t>
            </w:r>
          </w:p>
        </w:tc>
        <w:tc>
          <w:tcPr>
            <w:tcW w:w="2524" w:type="dxa"/>
            <w:gridSpan w:val="3"/>
            <w:vAlign w:val="center"/>
          </w:tcPr>
          <w:p w14:paraId="3BA7A800" w14:textId="0CE880F2" w:rsidR="006958EE" w:rsidRPr="00491993" w:rsidRDefault="006958EE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 Нишу</w:t>
            </w:r>
          </w:p>
        </w:tc>
        <w:tc>
          <w:tcPr>
            <w:tcW w:w="2448" w:type="dxa"/>
            <w:gridSpan w:val="3"/>
            <w:vAlign w:val="center"/>
          </w:tcPr>
          <w:p w14:paraId="29E4EECE" w14:textId="4EA77105" w:rsidR="006958EE" w:rsidRPr="00491993" w:rsidRDefault="006958EE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452" w:type="dxa"/>
            <w:gridSpan w:val="2"/>
            <w:vAlign w:val="center"/>
          </w:tcPr>
          <w:p w14:paraId="4EAA1067" w14:textId="08A7B3FF" w:rsidR="006958EE" w:rsidRPr="00491993" w:rsidRDefault="006958EE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Пословна информатика</w:t>
            </w:r>
          </w:p>
        </w:tc>
      </w:tr>
      <w:tr w:rsidR="006958EE" w:rsidRPr="00491993" w14:paraId="72FDA74F" w14:textId="77777777" w:rsidTr="00F72489">
        <w:trPr>
          <w:cantSplit/>
          <w:trHeight w:val="340"/>
        </w:trPr>
        <w:tc>
          <w:tcPr>
            <w:tcW w:w="1936" w:type="dxa"/>
            <w:gridSpan w:val="3"/>
            <w:vAlign w:val="center"/>
          </w:tcPr>
          <w:p w14:paraId="6ADCCFE0" w14:textId="77777777" w:rsidR="006958EE" w:rsidRPr="00491993" w:rsidRDefault="006958EE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989" w:type="dxa"/>
            <w:vAlign w:val="center"/>
          </w:tcPr>
          <w:p w14:paraId="341FBB23" w14:textId="24B0F5AF" w:rsidR="006958EE" w:rsidRPr="00491993" w:rsidRDefault="006958EE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2011</w:t>
            </w:r>
          </w:p>
        </w:tc>
        <w:tc>
          <w:tcPr>
            <w:tcW w:w="2524" w:type="dxa"/>
            <w:gridSpan w:val="3"/>
            <w:vAlign w:val="center"/>
          </w:tcPr>
          <w:p w14:paraId="405B03CF" w14:textId="33CE0F52" w:rsidR="006958EE" w:rsidRPr="00491993" w:rsidRDefault="006958EE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 Суботици</w:t>
            </w:r>
          </w:p>
        </w:tc>
        <w:tc>
          <w:tcPr>
            <w:tcW w:w="2448" w:type="dxa"/>
            <w:gridSpan w:val="3"/>
            <w:vAlign w:val="center"/>
          </w:tcPr>
          <w:p w14:paraId="7EADEAB8" w14:textId="032E80FA" w:rsidR="006958EE" w:rsidRPr="00491993" w:rsidRDefault="006958EE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Информатичке науке</w:t>
            </w:r>
          </w:p>
        </w:tc>
        <w:tc>
          <w:tcPr>
            <w:tcW w:w="2452" w:type="dxa"/>
            <w:gridSpan w:val="2"/>
            <w:vAlign w:val="center"/>
          </w:tcPr>
          <w:p w14:paraId="7112A2D5" w14:textId="77777777" w:rsidR="006958EE" w:rsidRPr="00491993" w:rsidRDefault="006958EE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958EE" w:rsidRPr="00491993" w14:paraId="0BD53FAD" w14:textId="77777777" w:rsidTr="00F72489">
        <w:trPr>
          <w:cantSplit/>
          <w:trHeight w:val="340"/>
        </w:trPr>
        <w:tc>
          <w:tcPr>
            <w:tcW w:w="1936" w:type="dxa"/>
            <w:gridSpan w:val="3"/>
            <w:vAlign w:val="center"/>
          </w:tcPr>
          <w:p w14:paraId="08086B21" w14:textId="77777777" w:rsidR="006958EE" w:rsidRPr="00491993" w:rsidRDefault="006958EE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Специјализација</w:t>
            </w:r>
          </w:p>
        </w:tc>
        <w:tc>
          <w:tcPr>
            <w:tcW w:w="989" w:type="dxa"/>
            <w:vAlign w:val="center"/>
          </w:tcPr>
          <w:p w14:paraId="460273FB" w14:textId="77777777" w:rsidR="006958EE" w:rsidRPr="00491993" w:rsidRDefault="006958EE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524" w:type="dxa"/>
            <w:gridSpan w:val="3"/>
            <w:vAlign w:val="center"/>
          </w:tcPr>
          <w:p w14:paraId="6728375A" w14:textId="77777777" w:rsidR="006958EE" w:rsidRPr="00491993" w:rsidRDefault="006958EE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448" w:type="dxa"/>
            <w:gridSpan w:val="3"/>
            <w:vAlign w:val="center"/>
          </w:tcPr>
          <w:p w14:paraId="0CE0695D" w14:textId="77777777" w:rsidR="006958EE" w:rsidRPr="00491993" w:rsidRDefault="006958EE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452" w:type="dxa"/>
            <w:gridSpan w:val="2"/>
            <w:vAlign w:val="center"/>
          </w:tcPr>
          <w:p w14:paraId="1836DD52" w14:textId="77777777" w:rsidR="006958EE" w:rsidRPr="00491993" w:rsidRDefault="006958EE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958EE" w:rsidRPr="00491993" w14:paraId="7EF0174A" w14:textId="77777777" w:rsidTr="00F72489">
        <w:trPr>
          <w:cantSplit/>
          <w:trHeight w:val="340"/>
        </w:trPr>
        <w:tc>
          <w:tcPr>
            <w:tcW w:w="1936" w:type="dxa"/>
            <w:gridSpan w:val="3"/>
            <w:vAlign w:val="center"/>
          </w:tcPr>
          <w:p w14:paraId="0EF87BC2" w14:textId="77777777" w:rsidR="006958EE" w:rsidRPr="00491993" w:rsidRDefault="006958EE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989" w:type="dxa"/>
            <w:vAlign w:val="center"/>
          </w:tcPr>
          <w:p w14:paraId="6DB085E2" w14:textId="2A16B589" w:rsidR="006958EE" w:rsidRPr="00491993" w:rsidRDefault="006958EE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2003</w:t>
            </w:r>
          </w:p>
        </w:tc>
        <w:tc>
          <w:tcPr>
            <w:tcW w:w="2524" w:type="dxa"/>
            <w:gridSpan w:val="3"/>
            <w:vAlign w:val="center"/>
          </w:tcPr>
          <w:p w14:paraId="280D2916" w14:textId="443F23E2" w:rsidR="006958EE" w:rsidRPr="00491993" w:rsidRDefault="006958EE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 Нишу</w:t>
            </w:r>
          </w:p>
        </w:tc>
        <w:tc>
          <w:tcPr>
            <w:tcW w:w="2448" w:type="dxa"/>
            <w:gridSpan w:val="3"/>
            <w:vAlign w:val="center"/>
          </w:tcPr>
          <w:p w14:paraId="1BEDFFBF" w14:textId="45508126" w:rsidR="006958EE" w:rsidRPr="00491993" w:rsidRDefault="006958EE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452" w:type="dxa"/>
            <w:gridSpan w:val="2"/>
            <w:vAlign w:val="center"/>
          </w:tcPr>
          <w:p w14:paraId="1478F232" w14:textId="3C7765CC" w:rsidR="006958EE" w:rsidRPr="00491993" w:rsidRDefault="006958EE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Пословна информатика</w:t>
            </w:r>
          </w:p>
        </w:tc>
      </w:tr>
      <w:tr w:rsidR="006958EE" w:rsidRPr="00491993" w14:paraId="513B724D" w14:textId="77777777" w:rsidTr="00F72489">
        <w:trPr>
          <w:cantSplit/>
          <w:trHeight w:val="340"/>
        </w:trPr>
        <w:tc>
          <w:tcPr>
            <w:tcW w:w="1936" w:type="dxa"/>
            <w:gridSpan w:val="3"/>
            <w:vAlign w:val="center"/>
          </w:tcPr>
          <w:p w14:paraId="5BBA7BC0" w14:textId="77777777" w:rsidR="006958EE" w:rsidRPr="00AC0E94" w:rsidRDefault="006958EE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</w:t>
            </w:r>
          </w:p>
        </w:tc>
        <w:tc>
          <w:tcPr>
            <w:tcW w:w="989" w:type="dxa"/>
            <w:vAlign w:val="center"/>
          </w:tcPr>
          <w:p w14:paraId="1C2A56FC" w14:textId="77777777" w:rsidR="006958EE" w:rsidRPr="00491993" w:rsidRDefault="006958EE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524" w:type="dxa"/>
            <w:gridSpan w:val="3"/>
            <w:vAlign w:val="center"/>
          </w:tcPr>
          <w:p w14:paraId="1F57BA0C" w14:textId="77777777" w:rsidR="006958EE" w:rsidRPr="00491993" w:rsidRDefault="006958EE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448" w:type="dxa"/>
            <w:gridSpan w:val="3"/>
            <w:vAlign w:val="center"/>
          </w:tcPr>
          <w:p w14:paraId="03891031" w14:textId="77777777" w:rsidR="006958EE" w:rsidRPr="00491993" w:rsidRDefault="006958EE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452" w:type="dxa"/>
            <w:gridSpan w:val="2"/>
            <w:vAlign w:val="center"/>
          </w:tcPr>
          <w:p w14:paraId="3C3ED342" w14:textId="77777777" w:rsidR="006958EE" w:rsidRPr="00491993" w:rsidRDefault="006958EE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958EE" w:rsidRPr="00491993" w14:paraId="57021CA9" w14:textId="77777777" w:rsidTr="00F72489">
        <w:trPr>
          <w:cantSplit/>
          <w:trHeight w:val="340"/>
        </w:trPr>
        <w:tc>
          <w:tcPr>
            <w:tcW w:w="1936" w:type="dxa"/>
            <w:gridSpan w:val="3"/>
            <w:vAlign w:val="center"/>
          </w:tcPr>
          <w:p w14:paraId="709CE051" w14:textId="77777777" w:rsidR="006958EE" w:rsidRPr="00491993" w:rsidRDefault="006958EE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989" w:type="dxa"/>
            <w:vAlign w:val="center"/>
          </w:tcPr>
          <w:p w14:paraId="4D56764A" w14:textId="4B891887" w:rsidR="006958EE" w:rsidRPr="00491993" w:rsidRDefault="006958EE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1992</w:t>
            </w:r>
          </w:p>
        </w:tc>
        <w:tc>
          <w:tcPr>
            <w:tcW w:w="2524" w:type="dxa"/>
            <w:gridSpan w:val="3"/>
            <w:vAlign w:val="center"/>
          </w:tcPr>
          <w:p w14:paraId="0904E042" w14:textId="657ECF94" w:rsidR="006958EE" w:rsidRPr="00491993" w:rsidRDefault="006958EE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Електронски факултет у Нишу</w:t>
            </w:r>
          </w:p>
        </w:tc>
        <w:tc>
          <w:tcPr>
            <w:tcW w:w="2448" w:type="dxa"/>
            <w:gridSpan w:val="3"/>
            <w:vAlign w:val="center"/>
          </w:tcPr>
          <w:p w14:paraId="1B1C029F" w14:textId="4CEE471E" w:rsidR="006958EE" w:rsidRPr="00491993" w:rsidRDefault="006958EE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058AF">
              <w:rPr>
                <w:rFonts w:ascii="Times New Roman" w:hAnsi="Times New Roman"/>
                <w:sz w:val="20"/>
                <w:szCs w:val="20"/>
                <w:lang w:val="sr-Cyrl-CS"/>
              </w:rPr>
              <w:t>Eлектротехничко и рачунарско инжењерство</w:t>
            </w:r>
          </w:p>
        </w:tc>
        <w:tc>
          <w:tcPr>
            <w:tcW w:w="2452" w:type="dxa"/>
            <w:gridSpan w:val="2"/>
            <w:vAlign w:val="center"/>
          </w:tcPr>
          <w:p w14:paraId="1C9D3B8C" w14:textId="6C2B2861" w:rsidR="006958EE" w:rsidRPr="00491993" w:rsidRDefault="006958EE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Рачунарска техника и информатика</w:t>
            </w:r>
          </w:p>
        </w:tc>
      </w:tr>
      <w:tr w:rsidR="006958EE" w:rsidRPr="00491993" w14:paraId="66D65A61" w14:textId="77777777" w:rsidTr="00AD35D2">
        <w:trPr>
          <w:cantSplit/>
          <w:trHeight w:val="305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07125F15" w14:textId="77777777" w:rsidR="006958EE" w:rsidRPr="00AC0E94" w:rsidRDefault="006958EE" w:rsidP="006958E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6958EE" w:rsidRPr="00491993" w14:paraId="12A193CD" w14:textId="77777777" w:rsidTr="00F72489">
        <w:trPr>
          <w:cantSplit/>
          <w:trHeight w:val="340"/>
        </w:trPr>
        <w:tc>
          <w:tcPr>
            <w:tcW w:w="544" w:type="dxa"/>
            <w:vAlign w:val="center"/>
          </w:tcPr>
          <w:p w14:paraId="2CF44997" w14:textId="6B30907C" w:rsidR="006958EE" w:rsidRPr="00491993" w:rsidRDefault="006958EE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006" w:type="dxa"/>
            <w:vAlign w:val="center"/>
          </w:tcPr>
          <w:p w14:paraId="32B7EB77" w14:textId="49774942" w:rsidR="006958EE" w:rsidRPr="00AC0E94" w:rsidRDefault="006958EE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Ознака предмета</w:t>
            </w:r>
          </w:p>
        </w:tc>
        <w:tc>
          <w:tcPr>
            <w:tcW w:w="3557" w:type="dxa"/>
            <w:gridSpan w:val="4"/>
            <w:vAlign w:val="center"/>
          </w:tcPr>
          <w:p w14:paraId="54D10441" w14:textId="77777777" w:rsidR="006958EE" w:rsidRPr="00491993" w:rsidRDefault="006958EE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1645" w:type="dxa"/>
            <w:gridSpan w:val="3"/>
            <w:vAlign w:val="center"/>
          </w:tcPr>
          <w:p w14:paraId="719D0B26" w14:textId="77777777" w:rsidR="006958EE" w:rsidRPr="00AC0E94" w:rsidRDefault="006958EE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1789" w:type="dxa"/>
            <w:gridSpan w:val="2"/>
            <w:vAlign w:val="center"/>
          </w:tcPr>
          <w:p w14:paraId="30C1B355" w14:textId="77777777" w:rsidR="006958EE" w:rsidRPr="00AC0E94" w:rsidRDefault="006958EE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1808" w:type="dxa"/>
            <w:vAlign w:val="center"/>
          </w:tcPr>
          <w:p w14:paraId="1209878B" w14:textId="77777777" w:rsidR="006958EE" w:rsidRPr="00491993" w:rsidRDefault="006958EE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2652D5" w:rsidRPr="00491993" w14:paraId="13297D7F" w14:textId="77777777" w:rsidTr="00AD35D2">
        <w:trPr>
          <w:cantSplit/>
          <w:trHeight w:val="340"/>
        </w:trPr>
        <w:tc>
          <w:tcPr>
            <w:tcW w:w="544" w:type="dxa"/>
            <w:vAlign w:val="center"/>
          </w:tcPr>
          <w:p w14:paraId="5BAFCAB4" w14:textId="3AC65482" w:rsidR="002652D5" w:rsidRPr="00273BD1" w:rsidRDefault="002652D5" w:rsidP="00AD35D2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06" w:type="dxa"/>
            <w:vAlign w:val="center"/>
          </w:tcPr>
          <w:p w14:paraId="0200542E" w14:textId="5A309BC9" w:rsidR="002652D5" w:rsidRPr="00491993" w:rsidRDefault="00640443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40443">
              <w:rPr>
                <w:rFonts w:ascii="Times New Roman" w:hAnsi="Times New Roman"/>
                <w:sz w:val="20"/>
                <w:szCs w:val="20"/>
                <w:lang w:val="sr-Cyrl-CS"/>
              </w:rPr>
              <w:t>4617</w:t>
            </w:r>
          </w:p>
        </w:tc>
        <w:tc>
          <w:tcPr>
            <w:tcW w:w="3557" w:type="dxa"/>
            <w:gridSpan w:val="4"/>
            <w:vAlign w:val="center"/>
          </w:tcPr>
          <w:p w14:paraId="61AA14B1" w14:textId="64CA0121" w:rsidR="002652D5" w:rsidRPr="00491993" w:rsidRDefault="0058511D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8511D">
              <w:rPr>
                <w:rFonts w:ascii="Times New Roman" w:hAnsi="Times New Roman"/>
                <w:sz w:val="20"/>
                <w:szCs w:val="20"/>
                <w:lang w:val="sr-Cyrl-CS"/>
              </w:rPr>
              <w:t>Електронско пословање</w:t>
            </w:r>
          </w:p>
        </w:tc>
        <w:tc>
          <w:tcPr>
            <w:tcW w:w="1645" w:type="dxa"/>
            <w:gridSpan w:val="3"/>
            <w:vAlign w:val="center"/>
          </w:tcPr>
          <w:p w14:paraId="54E8BC0B" w14:textId="123E3E09" w:rsidR="002652D5" w:rsidRPr="00491993" w:rsidRDefault="00D4418C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789" w:type="dxa"/>
            <w:gridSpan w:val="2"/>
            <w:vAlign w:val="center"/>
          </w:tcPr>
          <w:p w14:paraId="08CC253C" w14:textId="77777777" w:rsidR="00D474E9" w:rsidRDefault="0053427B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7F82D87F" w14:textId="5088452D" w:rsidR="00AD35D2" w:rsidRPr="00491993" w:rsidRDefault="00AD35D2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08" w:type="dxa"/>
            <w:vAlign w:val="center"/>
          </w:tcPr>
          <w:p w14:paraId="59B86C8F" w14:textId="40792DDF" w:rsidR="002652D5" w:rsidRPr="00491993" w:rsidRDefault="002652D5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2652D5" w:rsidRPr="00491993" w14:paraId="59DE956F" w14:textId="77777777" w:rsidTr="00AD35D2">
        <w:trPr>
          <w:cantSplit/>
          <w:trHeight w:val="340"/>
        </w:trPr>
        <w:tc>
          <w:tcPr>
            <w:tcW w:w="544" w:type="dxa"/>
            <w:vAlign w:val="center"/>
          </w:tcPr>
          <w:p w14:paraId="39C038EB" w14:textId="65A4DC5C" w:rsidR="002652D5" w:rsidRPr="00273BD1" w:rsidRDefault="002652D5" w:rsidP="00AD35D2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06" w:type="dxa"/>
            <w:vAlign w:val="center"/>
          </w:tcPr>
          <w:p w14:paraId="1E5469A9" w14:textId="117E16E0" w:rsidR="002652D5" w:rsidRPr="00491993" w:rsidRDefault="00377A08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77A08">
              <w:rPr>
                <w:rFonts w:ascii="Times New Roman" w:hAnsi="Times New Roman"/>
                <w:sz w:val="20"/>
                <w:szCs w:val="20"/>
                <w:lang w:val="sr-Cyrl-CS"/>
              </w:rPr>
              <w:t>4654</w:t>
            </w:r>
          </w:p>
        </w:tc>
        <w:tc>
          <w:tcPr>
            <w:tcW w:w="3557" w:type="dxa"/>
            <w:gridSpan w:val="4"/>
            <w:vAlign w:val="center"/>
          </w:tcPr>
          <w:p w14:paraId="27664D84" w14:textId="576965D6" w:rsidR="002652D5" w:rsidRPr="00491993" w:rsidRDefault="00E950A8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950A8">
              <w:rPr>
                <w:rFonts w:ascii="Times New Roman" w:hAnsi="Times New Roman"/>
                <w:sz w:val="20"/>
                <w:szCs w:val="20"/>
                <w:lang w:val="sr-Cyrl-CS"/>
              </w:rPr>
              <w:t>Пословна интелигенција и аналитика</w:t>
            </w:r>
          </w:p>
        </w:tc>
        <w:tc>
          <w:tcPr>
            <w:tcW w:w="1645" w:type="dxa"/>
            <w:gridSpan w:val="3"/>
            <w:vAlign w:val="center"/>
          </w:tcPr>
          <w:p w14:paraId="1AB8819E" w14:textId="78DEA8B2" w:rsidR="002652D5" w:rsidRPr="00491993" w:rsidRDefault="00D4418C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789" w:type="dxa"/>
            <w:gridSpan w:val="2"/>
            <w:vAlign w:val="center"/>
          </w:tcPr>
          <w:p w14:paraId="05AF082E" w14:textId="77777777" w:rsidR="00AD35D2" w:rsidRDefault="00AD35D2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33515ADF" w14:textId="26D9862F" w:rsidR="002652D5" w:rsidRPr="00491993" w:rsidRDefault="00AD35D2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08" w:type="dxa"/>
            <w:vAlign w:val="center"/>
          </w:tcPr>
          <w:p w14:paraId="5317F9FF" w14:textId="03E1A5F2" w:rsidR="002652D5" w:rsidRPr="00491993" w:rsidRDefault="002652D5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2652D5" w:rsidRPr="00491993" w14:paraId="1F6CA709" w14:textId="77777777" w:rsidTr="00AD35D2">
        <w:trPr>
          <w:cantSplit/>
          <w:trHeight w:val="340"/>
        </w:trPr>
        <w:tc>
          <w:tcPr>
            <w:tcW w:w="544" w:type="dxa"/>
            <w:vAlign w:val="center"/>
          </w:tcPr>
          <w:p w14:paraId="4B17AF72" w14:textId="00A6AD29" w:rsidR="002652D5" w:rsidRPr="00273BD1" w:rsidRDefault="002652D5" w:rsidP="00AD35D2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06" w:type="dxa"/>
            <w:vAlign w:val="center"/>
          </w:tcPr>
          <w:p w14:paraId="66B2865F" w14:textId="0B5E8459" w:rsidR="002652D5" w:rsidRPr="00491993" w:rsidRDefault="00377A08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77A08">
              <w:rPr>
                <w:rFonts w:ascii="Times New Roman" w:hAnsi="Times New Roman"/>
                <w:sz w:val="20"/>
                <w:szCs w:val="20"/>
                <w:lang w:val="sr-Cyrl-CS"/>
              </w:rPr>
              <w:t>4604</w:t>
            </w:r>
          </w:p>
        </w:tc>
        <w:tc>
          <w:tcPr>
            <w:tcW w:w="3557" w:type="dxa"/>
            <w:gridSpan w:val="4"/>
            <w:vAlign w:val="center"/>
          </w:tcPr>
          <w:p w14:paraId="69D9E22C" w14:textId="603D066C" w:rsidR="002652D5" w:rsidRPr="00491993" w:rsidRDefault="003A340F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A340F">
              <w:rPr>
                <w:rFonts w:ascii="Times New Roman" w:hAnsi="Times New Roman"/>
                <w:sz w:val="20"/>
                <w:szCs w:val="20"/>
                <w:lang w:val="sr-Cyrl-CS"/>
              </w:rPr>
              <w:t>Блокчејн и децентрализоване финансије</w:t>
            </w:r>
          </w:p>
        </w:tc>
        <w:tc>
          <w:tcPr>
            <w:tcW w:w="1645" w:type="dxa"/>
            <w:gridSpan w:val="3"/>
            <w:vAlign w:val="center"/>
          </w:tcPr>
          <w:p w14:paraId="66C68EE5" w14:textId="10FAB52B" w:rsidR="002652D5" w:rsidRPr="00491993" w:rsidRDefault="00D4418C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789" w:type="dxa"/>
            <w:gridSpan w:val="2"/>
            <w:vAlign w:val="center"/>
          </w:tcPr>
          <w:p w14:paraId="740EB9D0" w14:textId="77777777" w:rsidR="00AD35D2" w:rsidRDefault="00AD35D2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6A64CA05" w14:textId="73FB4CC2" w:rsidR="00210BD4" w:rsidRPr="00491993" w:rsidRDefault="00AD35D2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08" w:type="dxa"/>
            <w:vAlign w:val="center"/>
          </w:tcPr>
          <w:p w14:paraId="37A7120F" w14:textId="47162DE2" w:rsidR="002652D5" w:rsidRPr="00491993" w:rsidRDefault="002652D5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2652D5" w:rsidRPr="00491993" w14:paraId="0F02E5DF" w14:textId="77777777" w:rsidTr="00AD35D2">
        <w:trPr>
          <w:cantSplit/>
          <w:trHeight w:val="340"/>
        </w:trPr>
        <w:tc>
          <w:tcPr>
            <w:tcW w:w="544" w:type="dxa"/>
            <w:vAlign w:val="center"/>
          </w:tcPr>
          <w:p w14:paraId="1CD34746" w14:textId="77777777" w:rsidR="002652D5" w:rsidRPr="00273BD1" w:rsidRDefault="002652D5" w:rsidP="00AD35D2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06" w:type="dxa"/>
            <w:vAlign w:val="center"/>
          </w:tcPr>
          <w:p w14:paraId="7061FFA6" w14:textId="0713C68F" w:rsidR="002652D5" w:rsidRPr="00491993" w:rsidRDefault="00640443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40443">
              <w:rPr>
                <w:rFonts w:ascii="Times New Roman" w:hAnsi="Times New Roman"/>
                <w:sz w:val="20"/>
                <w:szCs w:val="20"/>
                <w:lang w:val="sr-Cyrl-CS"/>
              </w:rPr>
              <w:t>4649</w:t>
            </w:r>
          </w:p>
        </w:tc>
        <w:tc>
          <w:tcPr>
            <w:tcW w:w="3557" w:type="dxa"/>
            <w:gridSpan w:val="4"/>
            <w:vAlign w:val="center"/>
          </w:tcPr>
          <w:p w14:paraId="7A997E7C" w14:textId="57D218F5" w:rsidR="002652D5" w:rsidRPr="00491993" w:rsidRDefault="00894EF9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94EF9">
              <w:rPr>
                <w:rFonts w:ascii="Times New Roman" w:hAnsi="Times New Roman"/>
                <w:sz w:val="20"/>
                <w:szCs w:val="20"/>
                <w:lang w:val="sr-Cyrl-CS"/>
              </w:rPr>
              <w:t>Основе програмирања</w:t>
            </w:r>
          </w:p>
        </w:tc>
        <w:tc>
          <w:tcPr>
            <w:tcW w:w="1645" w:type="dxa"/>
            <w:gridSpan w:val="3"/>
            <w:vAlign w:val="center"/>
          </w:tcPr>
          <w:p w14:paraId="6D964C90" w14:textId="7D04F9E0" w:rsidR="002652D5" w:rsidRPr="00491993" w:rsidRDefault="00D4418C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789" w:type="dxa"/>
            <w:gridSpan w:val="2"/>
            <w:vAlign w:val="center"/>
          </w:tcPr>
          <w:p w14:paraId="02E52234" w14:textId="77777777" w:rsidR="00AD35D2" w:rsidRDefault="00AD35D2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3A041158" w14:textId="2B5DDF7C" w:rsidR="002652D5" w:rsidRPr="00491993" w:rsidRDefault="00AD35D2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08" w:type="dxa"/>
            <w:vAlign w:val="center"/>
          </w:tcPr>
          <w:p w14:paraId="491A3F80" w14:textId="38EB1669" w:rsidR="002652D5" w:rsidRPr="00491993" w:rsidRDefault="002652D5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2652D5" w:rsidRPr="00491993" w14:paraId="1BC56D6F" w14:textId="77777777" w:rsidTr="00AD35D2">
        <w:trPr>
          <w:cantSplit/>
          <w:trHeight w:val="340"/>
        </w:trPr>
        <w:tc>
          <w:tcPr>
            <w:tcW w:w="544" w:type="dxa"/>
            <w:vAlign w:val="center"/>
          </w:tcPr>
          <w:p w14:paraId="2ED50528" w14:textId="77777777" w:rsidR="002652D5" w:rsidRPr="00273BD1" w:rsidRDefault="002652D5" w:rsidP="00AD35D2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06" w:type="dxa"/>
            <w:vAlign w:val="center"/>
          </w:tcPr>
          <w:p w14:paraId="3D33A6E6" w14:textId="3BD27D34" w:rsidR="002652D5" w:rsidRPr="00491993" w:rsidRDefault="00AF340E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F340E">
              <w:rPr>
                <w:rFonts w:ascii="Times New Roman" w:hAnsi="Times New Roman"/>
                <w:sz w:val="20"/>
                <w:szCs w:val="20"/>
                <w:lang w:val="sr-Cyrl-CS"/>
              </w:rPr>
              <w:t>4606</w:t>
            </w:r>
          </w:p>
        </w:tc>
        <w:tc>
          <w:tcPr>
            <w:tcW w:w="3557" w:type="dxa"/>
            <w:gridSpan w:val="4"/>
            <w:vAlign w:val="center"/>
          </w:tcPr>
          <w:p w14:paraId="0196A2F5" w14:textId="1A7554D6" w:rsidR="002652D5" w:rsidRPr="00491993" w:rsidRDefault="006125C1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125C1">
              <w:rPr>
                <w:rFonts w:ascii="Times New Roman" w:hAnsi="Times New Roman"/>
                <w:sz w:val="20"/>
                <w:szCs w:val="20"/>
                <w:lang w:val="sr-Cyrl-CS"/>
              </w:rPr>
              <w:t>Вештачка интелигенција</w:t>
            </w:r>
          </w:p>
        </w:tc>
        <w:tc>
          <w:tcPr>
            <w:tcW w:w="1645" w:type="dxa"/>
            <w:gridSpan w:val="3"/>
            <w:vAlign w:val="center"/>
          </w:tcPr>
          <w:p w14:paraId="0AF64143" w14:textId="42F2FC9D" w:rsidR="002652D5" w:rsidRPr="00491993" w:rsidRDefault="00D4418C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789" w:type="dxa"/>
            <w:gridSpan w:val="2"/>
            <w:vAlign w:val="center"/>
          </w:tcPr>
          <w:p w14:paraId="5B84374B" w14:textId="77777777" w:rsidR="00AD35D2" w:rsidRDefault="00AD35D2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243259EB" w14:textId="7A4A20FE" w:rsidR="00057CCA" w:rsidRPr="00491993" w:rsidRDefault="00AD35D2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08" w:type="dxa"/>
            <w:vAlign w:val="center"/>
          </w:tcPr>
          <w:p w14:paraId="3AB062A7" w14:textId="648C5BEB" w:rsidR="002652D5" w:rsidRPr="00491993" w:rsidRDefault="002652D5" w:rsidP="00AD35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2E25B8" w:rsidRPr="00491993" w14:paraId="5837DF01" w14:textId="77777777" w:rsidTr="00AD35D2">
        <w:trPr>
          <w:cantSplit/>
          <w:trHeight w:val="340"/>
        </w:trPr>
        <w:tc>
          <w:tcPr>
            <w:tcW w:w="544" w:type="dxa"/>
            <w:vAlign w:val="center"/>
          </w:tcPr>
          <w:p w14:paraId="25D39C17" w14:textId="77777777" w:rsidR="002E25B8" w:rsidRPr="00273BD1" w:rsidRDefault="002E25B8" w:rsidP="002E25B8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06" w:type="dxa"/>
            <w:vAlign w:val="center"/>
          </w:tcPr>
          <w:p w14:paraId="4217F606" w14:textId="3DD92ED4" w:rsidR="002E25B8" w:rsidRPr="00AF340E" w:rsidRDefault="002E25B8" w:rsidP="002E25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7424</w:t>
            </w:r>
          </w:p>
        </w:tc>
        <w:tc>
          <w:tcPr>
            <w:tcW w:w="3557" w:type="dxa"/>
            <w:gridSpan w:val="4"/>
            <w:vAlign w:val="center"/>
          </w:tcPr>
          <w:p w14:paraId="2C460B96" w14:textId="4FE658D3" w:rsidR="002E25B8" w:rsidRPr="006125C1" w:rsidRDefault="002E25B8" w:rsidP="002E25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323DD">
              <w:rPr>
                <w:rFonts w:ascii="Times New Roman" w:hAnsi="Times New Roman"/>
                <w:sz w:val="20"/>
                <w:szCs w:val="20"/>
                <w:lang w:val="ru-RU"/>
              </w:rPr>
              <w:t>Дизајн истраживања и технике визуелизације података</w:t>
            </w:r>
          </w:p>
        </w:tc>
        <w:tc>
          <w:tcPr>
            <w:tcW w:w="1645" w:type="dxa"/>
            <w:gridSpan w:val="3"/>
            <w:vAlign w:val="center"/>
          </w:tcPr>
          <w:p w14:paraId="1637574E" w14:textId="52EA8060" w:rsidR="002E25B8" w:rsidRDefault="002E25B8" w:rsidP="002E25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34B31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789" w:type="dxa"/>
            <w:gridSpan w:val="2"/>
            <w:vAlign w:val="center"/>
          </w:tcPr>
          <w:p w14:paraId="641D0EB2" w14:textId="094BC808" w:rsidR="002E25B8" w:rsidRDefault="002E25B8" w:rsidP="002E25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5650F">
              <w:rPr>
                <w:rFonts w:ascii="Times New Roman" w:hAnsi="Times New Roman"/>
                <w:sz w:val="20"/>
                <w:szCs w:val="20"/>
                <w:lang w:val="ru-RU"/>
              </w:rPr>
              <w:t>Напредна аналитика података у пословању</w:t>
            </w:r>
          </w:p>
        </w:tc>
        <w:tc>
          <w:tcPr>
            <w:tcW w:w="1808" w:type="dxa"/>
            <w:vAlign w:val="center"/>
          </w:tcPr>
          <w:p w14:paraId="49C9A7D1" w14:textId="3B4596A0" w:rsidR="002E25B8" w:rsidRDefault="002E25B8" w:rsidP="002E25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</w:t>
            </w:r>
          </w:p>
        </w:tc>
      </w:tr>
      <w:tr w:rsidR="005256A9" w:rsidRPr="00491993" w14:paraId="5735F7A5" w14:textId="77777777" w:rsidTr="00AD35D2">
        <w:trPr>
          <w:cantSplit/>
          <w:trHeight w:val="340"/>
        </w:trPr>
        <w:tc>
          <w:tcPr>
            <w:tcW w:w="544" w:type="dxa"/>
            <w:vAlign w:val="center"/>
          </w:tcPr>
          <w:p w14:paraId="2B9E8498" w14:textId="77777777" w:rsidR="005256A9" w:rsidRPr="00273BD1" w:rsidRDefault="005256A9" w:rsidP="005256A9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06" w:type="dxa"/>
            <w:vAlign w:val="center"/>
          </w:tcPr>
          <w:p w14:paraId="7B517A61" w14:textId="435E26D0" w:rsidR="005256A9" w:rsidRDefault="005256A9" w:rsidP="005256A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7425</w:t>
            </w:r>
          </w:p>
        </w:tc>
        <w:tc>
          <w:tcPr>
            <w:tcW w:w="3557" w:type="dxa"/>
            <w:gridSpan w:val="4"/>
            <w:vAlign w:val="center"/>
          </w:tcPr>
          <w:p w14:paraId="7FD0E028" w14:textId="254EC0FA" w:rsidR="005256A9" w:rsidRPr="004323DD" w:rsidRDefault="005256A9" w:rsidP="005256A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256A9">
              <w:rPr>
                <w:rFonts w:ascii="Times New Roman" w:hAnsi="Times New Roman"/>
                <w:sz w:val="20"/>
                <w:szCs w:val="20"/>
                <w:lang w:val="en-US"/>
              </w:rPr>
              <w:t>Напредна аналитика великих података</w:t>
            </w:r>
          </w:p>
        </w:tc>
        <w:tc>
          <w:tcPr>
            <w:tcW w:w="1645" w:type="dxa"/>
            <w:gridSpan w:val="3"/>
            <w:vAlign w:val="center"/>
          </w:tcPr>
          <w:p w14:paraId="0B3467BA" w14:textId="0AF80221" w:rsidR="005256A9" w:rsidRPr="00A34B31" w:rsidRDefault="005256A9" w:rsidP="005256A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34B31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789" w:type="dxa"/>
            <w:gridSpan w:val="2"/>
            <w:vAlign w:val="center"/>
          </w:tcPr>
          <w:p w14:paraId="747C1486" w14:textId="677661DC" w:rsidR="005256A9" w:rsidRPr="0055650F" w:rsidRDefault="005256A9" w:rsidP="005256A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5650F">
              <w:rPr>
                <w:rFonts w:ascii="Times New Roman" w:hAnsi="Times New Roman"/>
                <w:sz w:val="20"/>
                <w:szCs w:val="20"/>
                <w:lang w:val="ru-RU"/>
              </w:rPr>
              <w:t>Напредна аналитика података у пословању</w:t>
            </w:r>
          </w:p>
        </w:tc>
        <w:tc>
          <w:tcPr>
            <w:tcW w:w="1808" w:type="dxa"/>
            <w:vAlign w:val="center"/>
          </w:tcPr>
          <w:p w14:paraId="572C3D3B" w14:textId="439525C4" w:rsidR="005256A9" w:rsidRDefault="005256A9" w:rsidP="005256A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</w:t>
            </w:r>
          </w:p>
        </w:tc>
      </w:tr>
      <w:tr w:rsidR="00BE5419" w:rsidRPr="00491993" w14:paraId="0E11DB47" w14:textId="77777777" w:rsidTr="00AD35D2">
        <w:trPr>
          <w:cantSplit/>
          <w:trHeight w:val="340"/>
        </w:trPr>
        <w:tc>
          <w:tcPr>
            <w:tcW w:w="544" w:type="dxa"/>
            <w:vAlign w:val="center"/>
          </w:tcPr>
          <w:p w14:paraId="3A8C3BB8" w14:textId="77777777" w:rsidR="00BE5419" w:rsidRPr="00273BD1" w:rsidRDefault="00BE5419" w:rsidP="00BE5419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06" w:type="dxa"/>
            <w:vAlign w:val="center"/>
          </w:tcPr>
          <w:p w14:paraId="30DBD8FD" w14:textId="47CD39BF" w:rsidR="00BE5419" w:rsidRDefault="00BE5419" w:rsidP="00BE541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7434</w:t>
            </w:r>
          </w:p>
        </w:tc>
        <w:tc>
          <w:tcPr>
            <w:tcW w:w="3557" w:type="dxa"/>
            <w:gridSpan w:val="4"/>
            <w:vAlign w:val="center"/>
          </w:tcPr>
          <w:p w14:paraId="7D201EE6" w14:textId="7EE89540" w:rsidR="00BE5419" w:rsidRPr="00BE5419" w:rsidRDefault="00BE5419" w:rsidP="00BE541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5419">
              <w:rPr>
                <w:rFonts w:ascii="Times New Roman" w:hAnsi="Times New Roman"/>
                <w:sz w:val="20"/>
                <w:szCs w:val="20"/>
                <w:lang w:val="ru-RU"/>
              </w:rPr>
              <w:t>Аквизиција података у пословној интелигенцији</w:t>
            </w:r>
          </w:p>
        </w:tc>
        <w:tc>
          <w:tcPr>
            <w:tcW w:w="1645" w:type="dxa"/>
            <w:gridSpan w:val="3"/>
            <w:vAlign w:val="center"/>
          </w:tcPr>
          <w:p w14:paraId="544E5836" w14:textId="54B0583F" w:rsidR="00BE5419" w:rsidRPr="00A34B31" w:rsidRDefault="00BE5419" w:rsidP="00BE541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34B31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789" w:type="dxa"/>
            <w:gridSpan w:val="2"/>
            <w:vAlign w:val="center"/>
          </w:tcPr>
          <w:p w14:paraId="5C9AF6CB" w14:textId="0C3658E8" w:rsidR="00BE5419" w:rsidRPr="0055650F" w:rsidRDefault="00BE5419" w:rsidP="00BE541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5650F">
              <w:rPr>
                <w:rFonts w:ascii="Times New Roman" w:hAnsi="Times New Roman"/>
                <w:sz w:val="20"/>
                <w:szCs w:val="20"/>
                <w:lang w:val="ru-RU"/>
              </w:rPr>
              <w:t>Напредна аналитика података у пословању</w:t>
            </w:r>
          </w:p>
        </w:tc>
        <w:tc>
          <w:tcPr>
            <w:tcW w:w="1808" w:type="dxa"/>
            <w:vAlign w:val="center"/>
          </w:tcPr>
          <w:p w14:paraId="3FFAA828" w14:textId="1BFD84F7" w:rsidR="00BE5419" w:rsidRDefault="00BE5419" w:rsidP="00BE541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</w:t>
            </w:r>
          </w:p>
        </w:tc>
      </w:tr>
      <w:tr w:rsidR="00BE5419" w:rsidRPr="00491993" w14:paraId="713D31C3" w14:textId="77777777" w:rsidTr="00AD35D2">
        <w:trPr>
          <w:cantSplit/>
          <w:trHeight w:val="340"/>
        </w:trPr>
        <w:tc>
          <w:tcPr>
            <w:tcW w:w="544" w:type="dxa"/>
            <w:vAlign w:val="center"/>
          </w:tcPr>
          <w:p w14:paraId="03C44EB4" w14:textId="154DBB6A" w:rsidR="00BE5419" w:rsidRPr="00273BD1" w:rsidRDefault="00BE5419" w:rsidP="00BE5419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06" w:type="dxa"/>
            <w:vAlign w:val="center"/>
          </w:tcPr>
          <w:p w14:paraId="1D0BF695" w14:textId="40EF31CB" w:rsidR="00BE5419" w:rsidRPr="00491993" w:rsidRDefault="00BE5419" w:rsidP="00BE541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B3DD2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 w:rsidRPr="009B3DD2">
              <w:rPr>
                <w:rFonts w:ascii="Times New Roman" w:hAnsi="Times New Roman"/>
                <w:sz w:val="20"/>
                <w:szCs w:val="20"/>
                <w:lang w:val="sr-Cyrl-CS"/>
              </w:rPr>
              <w:t>03</w:t>
            </w:r>
          </w:p>
        </w:tc>
        <w:tc>
          <w:tcPr>
            <w:tcW w:w="3557" w:type="dxa"/>
            <w:gridSpan w:val="4"/>
            <w:vAlign w:val="center"/>
          </w:tcPr>
          <w:p w14:paraId="6EFF6587" w14:textId="57A778DD" w:rsidR="00BE5419" w:rsidRPr="00491993" w:rsidRDefault="00BE5419" w:rsidP="00BE541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20092">
              <w:rPr>
                <w:rFonts w:ascii="Times New Roman" w:hAnsi="Times New Roman"/>
                <w:sz w:val="20"/>
                <w:szCs w:val="20"/>
                <w:lang w:val="sr-Cyrl-CS"/>
              </w:rPr>
              <w:t>Вештачка интелигенција у економији</w:t>
            </w:r>
          </w:p>
        </w:tc>
        <w:tc>
          <w:tcPr>
            <w:tcW w:w="1645" w:type="dxa"/>
            <w:gridSpan w:val="3"/>
            <w:vAlign w:val="center"/>
          </w:tcPr>
          <w:p w14:paraId="56E6DD1C" w14:textId="41C5B8AD" w:rsidR="00BE5419" w:rsidRPr="00491993" w:rsidRDefault="00BE5419" w:rsidP="00BE541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789" w:type="dxa"/>
            <w:gridSpan w:val="2"/>
            <w:vAlign w:val="center"/>
          </w:tcPr>
          <w:p w14:paraId="71BD58C1" w14:textId="62D46B6D" w:rsidR="00BE5419" w:rsidRPr="00491993" w:rsidRDefault="00BE5419" w:rsidP="00BE541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808" w:type="dxa"/>
            <w:vAlign w:val="center"/>
          </w:tcPr>
          <w:p w14:paraId="0802DF4D" w14:textId="2100FD3B" w:rsidR="00BE5419" w:rsidRPr="00491993" w:rsidRDefault="00BE5419" w:rsidP="00BE541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МАС</w:t>
            </w:r>
          </w:p>
        </w:tc>
      </w:tr>
      <w:tr w:rsidR="00BE5419" w:rsidRPr="00491993" w14:paraId="1D81BE23" w14:textId="77777777" w:rsidTr="00AD35D2">
        <w:trPr>
          <w:cantSplit/>
          <w:trHeight w:val="340"/>
        </w:trPr>
        <w:tc>
          <w:tcPr>
            <w:tcW w:w="544" w:type="dxa"/>
            <w:vAlign w:val="center"/>
          </w:tcPr>
          <w:p w14:paraId="24362992" w14:textId="621B89DA" w:rsidR="00BE5419" w:rsidRPr="00273BD1" w:rsidRDefault="00BE5419" w:rsidP="00BE5419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06" w:type="dxa"/>
            <w:vAlign w:val="center"/>
          </w:tcPr>
          <w:p w14:paraId="4CE580C8" w14:textId="06C6652B" w:rsidR="00BE5419" w:rsidRPr="00491993" w:rsidRDefault="00BE5419" w:rsidP="00BE541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D4C74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 w:rsidRPr="00CD4C74">
              <w:rPr>
                <w:rFonts w:ascii="Times New Roman" w:hAnsi="Times New Roman"/>
                <w:sz w:val="20"/>
                <w:szCs w:val="20"/>
                <w:lang w:val="sr-Cyrl-CS"/>
              </w:rPr>
              <w:t>26</w:t>
            </w:r>
          </w:p>
        </w:tc>
        <w:tc>
          <w:tcPr>
            <w:tcW w:w="3557" w:type="dxa"/>
            <w:gridSpan w:val="4"/>
            <w:vAlign w:val="center"/>
          </w:tcPr>
          <w:p w14:paraId="1B8A6215" w14:textId="5C7BCA98" w:rsidR="00BE5419" w:rsidRPr="00491993" w:rsidRDefault="00BE5419" w:rsidP="00BE541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B3DD2">
              <w:rPr>
                <w:rFonts w:ascii="Times New Roman" w:hAnsi="Times New Roman"/>
                <w:sz w:val="20"/>
                <w:szCs w:val="20"/>
                <w:lang w:val="sr-Cyrl-CS"/>
              </w:rPr>
              <w:t>Наука о подацима у пословању</w:t>
            </w:r>
          </w:p>
        </w:tc>
        <w:tc>
          <w:tcPr>
            <w:tcW w:w="1645" w:type="dxa"/>
            <w:gridSpan w:val="3"/>
            <w:vAlign w:val="center"/>
          </w:tcPr>
          <w:p w14:paraId="26E188E9" w14:textId="3DFF76C2" w:rsidR="00BE5419" w:rsidRPr="00491993" w:rsidRDefault="00BE5419" w:rsidP="00BE541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789" w:type="dxa"/>
            <w:gridSpan w:val="2"/>
            <w:vAlign w:val="center"/>
          </w:tcPr>
          <w:p w14:paraId="354E1ED9" w14:textId="0A2A3002" w:rsidR="00BE5419" w:rsidRPr="00491993" w:rsidRDefault="00BE5419" w:rsidP="00BE541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808" w:type="dxa"/>
            <w:vAlign w:val="center"/>
          </w:tcPr>
          <w:p w14:paraId="11023A42" w14:textId="02444BAA" w:rsidR="00BE5419" w:rsidRPr="00491993" w:rsidRDefault="00BE5419" w:rsidP="00BE541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МАС</w:t>
            </w:r>
          </w:p>
        </w:tc>
      </w:tr>
      <w:tr w:rsidR="00BE5419" w:rsidRPr="00491993" w14:paraId="36A74929" w14:textId="77777777" w:rsidTr="00AD35D2">
        <w:trPr>
          <w:cantSplit/>
          <w:trHeight w:val="260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78FA554C" w14:textId="77777777" w:rsidR="00BE5419" w:rsidRPr="00491993" w:rsidRDefault="00BE5419" w:rsidP="00BE54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BE5419" w:rsidRPr="00491993" w14:paraId="3A34A950" w14:textId="77777777" w:rsidTr="00F72489">
        <w:trPr>
          <w:cantSplit/>
          <w:trHeight w:val="340"/>
        </w:trPr>
        <w:tc>
          <w:tcPr>
            <w:tcW w:w="544" w:type="dxa"/>
            <w:vAlign w:val="center"/>
          </w:tcPr>
          <w:p w14:paraId="4AAE69CF" w14:textId="77777777" w:rsidR="00BE5419" w:rsidRPr="00491993" w:rsidRDefault="00BE5419" w:rsidP="00BE5419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11"/>
          </w:tcPr>
          <w:p w14:paraId="201E01B8" w14:textId="5B6550AE" w:rsidR="00BE5419" w:rsidRPr="00491993" w:rsidRDefault="00BE5419" w:rsidP="00BE54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D5D22">
              <w:rPr>
                <w:rFonts w:ascii="Times New Roman" w:eastAsia="Times New Roman" w:hAnsi="Times New Roman"/>
                <w:sz w:val="20"/>
                <w:szCs w:val="20"/>
              </w:rPr>
              <w:t>Martic, V., Radovic, O., Delibasic, M., Rakocevic, S. (2024), “Calculating the Total Cost of Ownership of Running Cloud Instances in IaaS Clouds”, Transformations in Business &amp; Economics, Vol. 23, No 3 (63), pp.106-119.</w:t>
            </w:r>
          </w:p>
        </w:tc>
      </w:tr>
      <w:tr w:rsidR="00BE5419" w:rsidRPr="00491993" w14:paraId="153B8C6D" w14:textId="77777777" w:rsidTr="00F72489">
        <w:trPr>
          <w:cantSplit/>
          <w:trHeight w:val="340"/>
        </w:trPr>
        <w:tc>
          <w:tcPr>
            <w:tcW w:w="544" w:type="dxa"/>
            <w:vAlign w:val="center"/>
          </w:tcPr>
          <w:p w14:paraId="1150481E" w14:textId="77777777" w:rsidR="00BE5419" w:rsidRPr="00491993" w:rsidRDefault="00BE5419" w:rsidP="00BE5419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11"/>
          </w:tcPr>
          <w:p w14:paraId="4FEB6982" w14:textId="58D5085D" w:rsidR="00BE5419" w:rsidRPr="00491993" w:rsidRDefault="00BE5419" w:rsidP="00BE54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57165">
              <w:rPr>
                <w:rFonts w:ascii="Times New Roman" w:hAnsi="Times New Roman"/>
                <w:sz w:val="20"/>
                <w:szCs w:val="20"/>
              </w:rPr>
              <w:t>Marinković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  <w:r w:rsidRPr="007571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>S.</w:t>
            </w:r>
            <w:r w:rsidRPr="00757165">
              <w:rPr>
                <w:rFonts w:ascii="Times New Roman" w:hAnsi="Times New Roman"/>
                <w:sz w:val="20"/>
                <w:szCs w:val="20"/>
              </w:rPr>
              <w:t>, Radović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>, O.</w:t>
            </w:r>
            <w:r w:rsidRPr="007571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&amp; </w:t>
            </w:r>
            <w:r w:rsidRPr="00757165">
              <w:rPr>
                <w:rFonts w:ascii="Times New Roman" w:hAnsi="Times New Roman"/>
                <w:sz w:val="20"/>
                <w:szCs w:val="20"/>
              </w:rPr>
              <w:t>Golubović,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N. (2012).</w:t>
            </w:r>
            <w:r w:rsidRPr="00757165">
              <w:rPr>
                <w:rFonts w:ascii="Times New Roman" w:hAnsi="Times New Roman"/>
                <w:sz w:val="20"/>
                <w:szCs w:val="20"/>
              </w:rPr>
              <w:t xml:space="preserve"> Exploring bank-specific profitability determinants: A single country study, Actual Problems of Economics, 1, 12, 138, pp.417-426, </w:t>
            </w:r>
          </w:p>
        </w:tc>
      </w:tr>
      <w:tr w:rsidR="00BE5419" w:rsidRPr="00491993" w14:paraId="47BFA79C" w14:textId="77777777" w:rsidTr="00F72489">
        <w:trPr>
          <w:cantSplit/>
          <w:trHeight w:val="340"/>
        </w:trPr>
        <w:tc>
          <w:tcPr>
            <w:tcW w:w="544" w:type="dxa"/>
            <w:vAlign w:val="center"/>
          </w:tcPr>
          <w:p w14:paraId="2886F02A" w14:textId="77777777" w:rsidR="00BE5419" w:rsidRPr="00491993" w:rsidRDefault="00BE5419" w:rsidP="00BE5419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11"/>
          </w:tcPr>
          <w:p w14:paraId="5BB8486F" w14:textId="7FAEB9DD" w:rsidR="00BE5419" w:rsidRPr="00491993" w:rsidRDefault="00BE5419" w:rsidP="00BE54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57165">
              <w:rPr>
                <w:rFonts w:ascii="Times New Roman" w:hAnsi="Times New Roman"/>
                <w:sz w:val="20"/>
                <w:szCs w:val="20"/>
              </w:rPr>
              <w:t>Marinković,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S.,</w:t>
            </w:r>
            <w:r w:rsidRPr="00757165">
              <w:rPr>
                <w:rFonts w:ascii="Times New Roman" w:hAnsi="Times New Roman"/>
                <w:sz w:val="20"/>
                <w:szCs w:val="20"/>
              </w:rPr>
              <w:t xml:space="preserve"> Radović,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O.</w:t>
            </w:r>
            <w:r w:rsidRPr="007571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&amp; </w:t>
            </w:r>
            <w:r w:rsidRPr="00757165">
              <w:rPr>
                <w:rFonts w:ascii="Times New Roman" w:hAnsi="Times New Roman"/>
                <w:sz w:val="20"/>
                <w:szCs w:val="20"/>
              </w:rPr>
              <w:t>Stojković,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D.</w:t>
            </w:r>
            <w:r w:rsidRPr="007571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(2013). </w:t>
            </w:r>
            <w:r w:rsidRPr="00757165">
              <w:rPr>
                <w:rFonts w:ascii="Times New Roman" w:hAnsi="Times New Roman"/>
                <w:sz w:val="20"/>
                <w:szCs w:val="20"/>
              </w:rPr>
              <w:t xml:space="preserve">Stock market development and economic growth (The case of Belgrade Stock Exchange), Actual Problems of Economics, 5, 143, pp.399-408, </w:t>
            </w:r>
          </w:p>
        </w:tc>
      </w:tr>
      <w:tr w:rsidR="00BE5419" w:rsidRPr="00491993" w14:paraId="5380A9BF" w14:textId="77777777" w:rsidTr="00F72489">
        <w:trPr>
          <w:cantSplit/>
          <w:trHeight w:val="340"/>
        </w:trPr>
        <w:tc>
          <w:tcPr>
            <w:tcW w:w="544" w:type="dxa"/>
            <w:vAlign w:val="center"/>
          </w:tcPr>
          <w:p w14:paraId="1E8DEAFC" w14:textId="77777777" w:rsidR="00BE5419" w:rsidRPr="00491993" w:rsidRDefault="00BE5419" w:rsidP="00BE5419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11"/>
          </w:tcPr>
          <w:p w14:paraId="457C7AD2" w14:textId="6D1D4A92" w:rsidR="00BE5419" w:rsidRPr="00491993" w:rsidRDefault="00BE5419" w:rsidP="00BE54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57165">
              <w:rPr>
                <w:rFonts w:ascii="Times New Roman" w:hAnsi="Times New Roman"/>
                <w:sz w:val="20"/>
                <w:szCs w:val="20"/>
              </w:rPr>
              <w:t xml:space="preserve">Marinković, 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S. &amp; </w:t>
            </w:r>
            <w:r w:rsidRPr="00757165">
              <w:rPr>
                <w:rFonts w:ascii="Times New Roman" w:hAnsi="Times New Roman"/>
                <w:sz w:val="20"/>
                <w:szCs w:val="20"/>
              </w:rPr>
              <w:t>Radović,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O.</w:t>
            </w:r>
            <w:r w:rsidRPr="007571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(2014). </w:t>
            </w:r>
            <w:r w:rsidRPr="00757165">
              <w:rPr>
                <w:rFonts w:ascii="Times New Roman" w:hAnsi="Times New Roman"/>
                <w:sz w:val="20"/>
                <w:szCs w:val="20"/>
              </w:rPr>
              <w:t>Bank net interest margin related to risk, ownership and size: An exploratory study of the Serbian banking industry, Economic Research - Ekonomska istraživanja, 1, 27, pp.134-154,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doi:</w:t>
            </w:r>
            <w:r w:rsidRPr="00757165">
              <w:rPr>
                <w:rFonts w:ascii="Times New Roman" w:hAnsi="Times New Roman"/>
              </w:rPr>
              <w:t xml:space="preserve"> 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>10.1080/1331677X.2014.952114.</w:t>
            </w:r>
          </w:p>
        </w:tc>
      </w:tr>
      <w:tr w:rsidR="00BE5419" w:rsidRPr="00491993" w14:paraId="4278B774" w14:textId="77777777" w:rsidTr="00F72489">
        <w:trPr>
          <w:cantSplit/>
          <w:trHeight w:val="340"/>
        </w:trPr>
        <w:tc>
          <w:tcPr>
            <w:tcW w:w="544" w:type="dxa"/>
            <w:vAlign w:val="center"/>
          </w:tcPr>
          <w:p w14:paraId="09FCEDF7" w14:textId="77777777" w:rsidR="00BE5419" w:rsidRPr="00491993" w:rsidRDefault="00BE5419" w:rsidP="00BE5419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11"/>
          </w:tcPr>
          <w:p w14:paraId="4741CD95" w14:textId="17C2A379" w:rsidR="00BE5419" w:rsidRPr="00491993" w:rsidRDefault="00BE5419" w:rsidP="00BE54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57165">
              <w:rPr>
                <w:rFonts w:ascii="Times New Roman" w:hAnsi="Times New Roman"/>
                <w:sz w:val="20"/>
                <w:szCs w:val="20"/>
              </w:rPr>
              <w:t>Stevanovi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>ć, T.</w:t>
            </w:r>
            <w:r w:rsidRPr="00757165">
              <w:rPr>
                <w:rFonts w:ascii="Times New Roman" w:hAnsi="Times New Roman"/>
                <w:sz w:val="20"/>
                <w:szCs w:val="20"/>
              </w:rPr>
              <w:t>, Ivanovic-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>Đ</w:t>
            </w:r>
            <w:r w:rsidRPr="00757165">
              <w:rPr>
                <w:rFonts w:ascii="Times New Roman" w:hAnsi="Times New Roman"/>
                <w:sz w:val="20"/>
                <w:szCs w:val="20"/>
              </w:rPr>
              <w:t>ukic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  <w:r w:rsidRPr="00757165">
              <w:rPr>
                <w:rFonts w:ascii="Times New Roman" w:hAnsi="Times New Roman"/>
                <w:sz w:val="20"/>
                <w:szCs w:val="20"/>
              </w:rPr>
              <w:t xml:space="preserve"> M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757165">
              <w:rPr>
                <w:rFonts w:ascii="Times New Roman" w:hAnsi="Times New Roman"/>
                <w:sz w:val="20"/>
                <w:szCs w:val="20"/>
              </w:rPr>
              <w:t>, Radenovi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>ć,</w:t>
            </w:r>
            <w:r w:rsidRPr="00757165">
              <w:rPr>
                <w:rFonts w:ascii="Times New Roman" w:hAnsi="Times New Roman"/>
                <w:sz w:val="20"/>
                <w:szCs w:val="20"/>
              </w:rPr>
              <w:t xml:space="preserve"> T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75716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&amp; </w:t>
            </w:r>
            <w:r w:rsidRPr="00757165">
              <w:rPr>
                <w:rFonts w:ascii="Times New Roman" w:hAnsi="Times New Roman"/>
                <w:sz w:val="20"/>
                <w:szCs w:val="20"/>
              </w:rPr>
              <w:t>Radovi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>ć,</w:t>
            </w:r>
            <w:r w:rsidRPr="00757165">
              <w:rPr>
                <w:rFonts w:ascii="Times New Roman" w:hAnsi="Times New Roman"/>
                <w:sz w:val="20"/>
                <w:szCs w:val="20"/>
              </w:rPr>
              <w:t xml:space="preserve"> O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7571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(2018). </w:t>
            </w:r>
            <w:r w:rsidRPr="00757165">
              <w:rPr>
                <w:rFonts w:ascii="Times New Roman" w:hAnsi="Times New Roman"/>
                <w:sz w:val="20"/>
                <w:szCs w:val="20"/>
              </w:rPr>
              <w:t xml:space="preserve">The impact of national intellectual capital on the economic growth in the South-Eastern European Countries, Zbornik Radova Ekonomskog Fakulteta u Rijeci-Proceedings of Rijeka Faculty of Economics, 36, 2, pp.777 - 800, 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>doi:</w:t>
            </w:r>
            <w:r w:rsidRPr="00757165">
              <w:rPr>
                <w:rFonts w:ascii="Times New Roman" w:hAnsi="Times New Roman"/>
              </w:rPr>
              <w:t xml:space="preserve"> 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>10.18045/zbefri.2018.2.777</w:t>
            </w:r>
          </w:p>
        </w:tc>
      </w:tr>
      <w:tr w:rsidR="00BE5419" w:rsidRPr="00491993" w14:paraId="78F72B0D" w14:textId="77777777" w:rsidTr="00F72489">
        <w:trPr>
          <w:cantSplit/>
          <w:trHeight w:val="340"/>
        </w:trPr>
        <w:tc>
          <w:tcPr>
            <w:tcW w:w="544" w:type="dxa"/>
            <w:vAlign w:val="center"/>
          </w:tcPr>
          <w:p w14:paraId="2C22AD51" w14:textId="77777777" w:rsidR="00BE5419" w:rsidRPr="00491993" w:rsidRDefault="00BE5419" w:rsidP="00BE5419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11"/>
          </w:tcPr>
          <w:p w14:paraId="495FBD8A" w14:textId="21062A1B" w:rsidR="00BE5419" w:rsidRPr="00491993" w:rsidRDefault="00BE5419" w:rsidP="00BE54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>Radović</w:t>
            </w:r>
            <w:r w:rsidRPr="0075716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>O., Stanković</w:t>
            </w:r>
            <w:r w:rsidRPr="00757165">
              <w:rPr>
                <w:rFonts w:ascii="Times New Roman" w:hAnsi="Times New Roman"/>
                <w:sz w:val="20"/>
                <w:szCs w:val="20"/>
              </w:rPr>
              <w:t>,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J.,</w:t>
            </w:r>
            <w:r w:rsidRPr="007571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>&amp; Stanković,</w:t>
            </w:r>
            <w:r w:rsidRPr="007571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>J.</w:t>
            </w:r>
            <w:r w:rsidRPr="007571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(2015). </w:t>
            </w:r>
            <w:r w:rsidRPr="00757165">
              <w:rPr>
                <w:rFonts w:ascii="Times New Roman" w:hAnsi="Times New Roman"/>
                <w:sz w:val="20"/>
                <w:szCs w:val="20"/>
              </w:rPr>
              <w:t>Tail Risk Assessment Using Support Vector Machine, Journal of Engineering Science &amp; Technology Review, Special Issue on Econophysics, 8, 1, pp.61-64,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doi:</w:t>
            </w:r>
            <w:r w:rsidRPr="00757165">
              <w:rPr>
                <w:rFonts w:ascii="Times New Roman" w:hAnsi="Times New Roman"/>
              </w:rPr>
              <w:t xml:space="preserve"> 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>10.25103/jestr.081.11.</w:t>
            </w:r>
          </w:p>
        </w:tc>
      </w:tr>
      <w:tr w:rsidR="00BE5419" w:rsidRPr="00491993" w14:paraId="55F4D851" w14:textId="77777777" w:rsidTr="00F72489">
        <w:trPr>
          <w:cantSplit/>
          <w:trHeight w:val="340"/>
        </w:trPr>
        <w:tc>
          <w:tcPr>
            <w:tcW w:w="544" w:type="dxa"/>
            <w:vAlign w:val="center"/>
          </w:tcPr>
          <w:p w14:paraId="3D3B7C59" w14:textId="77777777" w:rsidR="00BE5419" w:rsidRPr="00491993" w:rsidRDefault="00BE5419" w:rsidP="00BE5419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11"/>
          </w:tcPr>
          <w:p w14:paraId="2E1E2817" w14:textId="048A1CC9" w:rsidR="00BE5419" w:rsidRPr="00491993" w:rsidRDefault="00BE5419" w:rsidP="00BE54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57165">
              <w:rPr>
                <w:rFonts w:ascii="Times New Roman" w:hAnsi="Times New Roman"/>
                <w:sz w:val="20"/>
                <w:szCs w:val="20"/>
              </w:rPr>
              <w:t>Marinkovi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>ć</w:t>
            </w:r>
            <w:r w:rsidRPr="00757165">
              <w:rPr>
                <w:rFonts w:ascii="Times New Roman" w:hAnsi="Times New Roman"/>
                <w:sz w:val="20"/>
                <w:szCs w:val="20"/>
              </w:rPr>
              <w:t>,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S. &amp;</w:t>
            </w:r>
            <w:r w:rsidRPr="007571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>Radović, O.</w:t>
            </w:r>
            <w:r w:rsidRPr="007571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(2010). </w:t>
            </w:r>
            <w:r w:rsidRPr="00757165">
              <w:rPr>
                <w:rFonts w:ascii="Times New Roman" w:hAnsi="Times New Roman"/>
                <w:sz w:val="20"/>
                <w:szCs w:val="20"/>
              </w:rPr>
              <w:t xml:space="preserve">On the determinants of interest margin in transition banking: the case of Serbia, Managerial Finance, Managerial Finance, 36, 12, pp.1028-1042, 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>doi:</w:t>
            </w:r>
            <w:r w:rsidRPr="00757165">
              <w:rPr>
                <w:rFonts w:ascii="Times New Roman" w:hAnsi="Times New Roman"/>
              </w:rPr>
              <w:t xml:space="preserve"> 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>10.1108/03074351011088432</w:t>
            </w:r>
          </w:p>
        </w:tc>
      </w:tr>
      <w:tr w:rsidR="00BE5419" w:rsidRPr="00491993" w14:paraId="3C57ABBB" w14:textId="77777777" w:rsidTr="00F72489">
        <w:trPr>
          <w:cantSplit/>
          <w:trHeight w:val="340"/>
        </w:trPr>
        <w:tc>
          <w:tcPr>
            <w:tcW w:w="544" w:type="dxa"/>
            <w:vAlign w:val="center"/>
          </w:tcPr>
          <w:p w14:paraId="2D1B6CB9" w14:textId="77777777" w:rsidR="00BE5419" w:rsidRPr="00491993" w:rsidRDefault="00BE5419" w:rsidP="00BE5419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11"/>
          </w:tcPr>
          <w:p w14:paraId="1026D21F" w14:textId="417F0FBB" w:rsidR="00BE5419" w:rsidRPr="00491993" w:rsidRDefault="00BE5419" w:rsidP="00BE54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>Marinković, S. &amp;</w:t>
            </w:r>
            <w:r w:rsidRPr="007571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Radović, O. (2016). </w:t>
            </w:r>
            <w:r w:rsidRPr="00757165">
              <w:rPr>
                <w:rFonts w:ascii="Times New Roman" w:hAnsi="Times New Roman"/>
                <w:sz w:val="20"/>
                <w:szCs w:val="20"/>
              </w:rPr>
              <w:t xml:space="preserve"> Market volatility and foreign exchange intervention, The First Decade of Living with the Global Crisis: Economic and Social Developments in the Balkans and Eastern Europe,  pp. 165 - 183, 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>doi:</w:t>
            </w:r>
            <w:r w:rsidRPr="00757165">
              <w:rPr>
                <w:rFonts w:ascii="Times New Roman" w:hAnsi="Times New Roman"/>
                <w:sz w:val="20"/>
                <w:szCs w:val="20"/>
              </w:rPr>
              <w:t>10.1007/978-3-319-24267-5_12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</w:p>
        </w:tc>
      </w:tr>
      <w:tr w:rsidR="00BE5419" w:rsidRPr="00491993" w14:paraId="0493A9A1" w14:textId="77777777" w:rsidTr="00F72489">
        <w:trPr>
          <w:cantSplit/>
          <w:trHeight w:val="340"/>
        </w:trPr>
        <w:tc>
          <w:tcPr>
            <w:tcW w:w="544" w:type="dxa"/>
            <w:vAlign w:val="center"/>
          </w:tcPr>
          <w:p w14:paraId="0A63EED1" w14:textId="77777777" w:rsidR="00BE5419" w:rsidRPr="00491993" w:rsidRDefault="00BE5419" w:rsidP="00BE5419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11"/>
          </w:tcPr>
          <w:p w14:paraId="36CD7F26" w14:textId="428B4210" w:rsidR="00BE5419" w:rsidRPr="00491993" w:rsidRDefault="00BE5419" w:rsidP="00BE54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>Marinković, S. &amp;</w:t>
            </w:r>
            <w:r w:rsidRPr="007571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Radović, O. (2017). </w:t>
            </w:r>
            <w:r w:rsidRPr="00757165">
              <w:rPr>
                <w:rFonts w:ascii="Times New Roman" w:hAnsi="Times New Roman"/>
                <w:sz w:val="20"/>
                <w:szCs w:val="20"/>
              </w:rPr>
              <w:t xml:space="preserve">What drives a local currency away from banking markets? Some Southeast Europe insights, Finance in Central and Southeastern Europe, pp.35-56, </w:t>
            </w:r>
            <w:r w:rsidRPr="00757165">
              <w:rPr>
                <w:rFonts w:ascii="Times New Roman" w:hAnsi="Times New Roman"/>
                <w:sz w:val="20"/>
                <w:szCs w:val="20"/>
                <w:lang w:val="sr-Latn-RS"/>
              </w:rPr>
              <w:t>doi:</w:t>
            </w:r>
            <w:r w:rsidRPr="00757165">
              <w:rPr>
                <w:rFonts w:ascii="Times New Roman" w:hAnsi="Times New Roman"/>
                <w:sz w:val="20"/>
                <w:szCs w:val="20"/>
              </w:rPr>
              <w:t>10.1007/978-3-319-64662-6</w:t>
            </w:r>
          </w:p>
        </w:tc>
      </w:tr>
      <w:tr w:rsidR="00BE5419" w:rsidRPr="00491993" w14:paraId="1E868F3D" w14:textId="77777777" w:rsidTr="00F72489">
        <w:trPr>
          <w:cantSplit/>
          <w:trHeight w:val="340"/>
        </w:trPr>
        <w:tc>
          <w:tcPr>
            <w:tcW w:w="544" w:type="dxa"/>
            <w:vAlign w:val="center"/>
          </w:tcPr>
          <w:p w14:paraId="2FDF2A48" w14:textId="77777777" w:rsidR="00BE5419" w:rsidRPr="00491993" w:rsidRDefault="00BE5419" w:rsidP="00BE5419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11"/>
          </w:tcPr>
          <w:p w14:paraId="1F65C6C1" w14:textId="73724470" w:rsidR="00BE5419" w:rsidRPr="00491993" w:rsidRDefault="00BE5419" w:rsidP="00BE54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9138F">
              <w:rPr>
                <w:rFonts w:ascii="Times New Roman" w:hAnsi="Times New Roman"/>
                <w:sz w:val="20"/>
                <w:szCs w:val="20"/>
              </w:rPr>
              <w:t>Radojičić, Jelena &amp; Radovic, Ognjen. (2023). T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he</w:t>
            </w:r>
            <w:r w:rsidRPr="00C9138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effects</w:t>
            </w:r>
            <w:r w:rsidRPr="00C9138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</w:t>
            </w:r>
            <w:r w:rsidRPr="00C9138F">
              <w:rPr>
                <w:rFonts w:ascii="Times New Roman" w:hAnsi="Times New Roman"/>
                <w:sz w:val="20"/>
                <w:szCs w:val="20"/>
              </w:rPr>
              <w:t xml:space="preserve"> COVID-19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on</w:t>
            </w:r>
            <w:r w:rsidRPr="00C9138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multyfractality and</w:t>
            </w:r>
            <w:r w:rsidRPr="00C9138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long-memory</w:t>
            </w:r>
            <w:r w:rsidRPr="00C9138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in </w:t>
            </w:r>
            <w:r w:rsidRPr="00C9138F">
              <w:rPr>
                <w:rFonts w:ascii="Times New Roman" w:hAnsi="Times New Roman"/>
                <w:sz w:val="20"/>
                <w:szCs w:val="20"/>
              </w:rPr>
              <w:t xml:space="preserve"> E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thereum</w:t>
            </w:r>
            <w:r w:rsidRPr="00C9138F">
              <w:rPr>
                <w:rFonts w:ascii="Times New Roman" w:hAnsi="Times New Roman"/>
                <w:sz w:val="20"/>
                <w:szCs w:val="20"/>
              </w:rPr>
              <w:t>’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C9138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returns</w:t>
            </w:r>
            <w:r w:rsidRPr="00C9138F">
              <w:rPr>
                <w:rFonts w:ascii="Times New Roman" w:hAnsi="Times New Roman"/>
                <w:sz w:val="20"/>
                <w:szCs w:val="20"/>
              </w:rPr>
              <w:t>. TEME. Vol. XLVIII, No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C9138F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, pp.</w:t>
            </w:r>
            <w:r w:rsidRPr="00C9138F">
              <w:rPr>
                <w:rFonts w:ascii="Times New Roman" w:hAnsi="Times New Roman"/>
                <w:sz w:val="20"/>
                <w:szCs w:val="20"/>
              </w:rPr>
              <w:t>93-112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doi:</w:t>
            </w:r>
            <w:r w:rsidRPr="00C9138F">
              <w:rPr>
                <w:rFonts w:ascii="Times New Roman" w:hAnsi="Times New Roman"/>
                <w:sz w:val="20"/>
                <w:szCs w:val="20"/>
              </w:rPr>
              <w:t xml:space="preserve">10.22190/TEME221228014R. </w:t>
            </w:r>
          </w:p>
        </w:tc>
      </w:tr>
      <w:tr w:rsidR="00BE5419" w:rsidRPr="00491993" w14:paraId="34B84D07" w14:textId="77777777" w:rsidTr="00DE2FF6">
        <w:trPr>
          <w:cantSplit/>
          <w:trHeight w:val="340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2B31E8AF" w14:textId="77777777" w:rsidR="00BE5419" w:rsidRPr="00491993" w:rsidRDefault="00BE5419" w:rsidP="00BE54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BE5419" w:rsidRPr="00491993" w14:paraId="3C53ADBD" w14:textId="77777777" w:rsidTr="00F72489">
        <w:trPr>
          <w:cantSplit/>
          <w:trHeight w:val="340"/>
        </w:trPr>
        <w:tc>
          <w:tcPr>
            <w:tcW w:w="4777" w:type="dxa"/>
            <w:gridSpan w:val="5"/>
            <w:vAlign w:val="center"/>
          </w:tcPr>
          <w:p w14:paraId="1D6FDC03" w14:textId="77777777" w:rsidR="00BE5419" w:rsidRPr="00491993" w:rsidRDefault="00BE5419" w:rsidP="00BE54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5572" w:type="dxa"/>
            <w:gridSpan w:val="7"/>
            <w:vAlign w:val="center"/>
          </w:tcPr>
          <w:p w14:paraId="67582A17" w14:textId="0B65FE6E" w:rsidR="00BE5419" w:rsidRPr="00E73DF0" w:rsidRDefault="00BE5419" w:rsidP="00BE54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301</w:t>
            </w:r>
          </w:p>
        </w:tc>
      </w:tr>
      <w:tr w:rsidR="00BE5419" w:rsidRPr="00491993" w14:paraId="429BF817" w14:textId="77777777" w:rsidTr="00F72489">
        <w:trPr>
          <w:cantSplit/>
          <w:trHeight w:val="340"/>
        </w:trPr>
        <w:tc>
          <w:tcPr>
            <w:tcW w:w="4777" w:type="dxa"/>
            <w:gridSpan w:val="5"/>
            <w:vAlign w:val="center"/>
          </w:tcPr>
          <w:p w14:paraId="713D0F63" w14:textId="77777777" w:rsidR="00BE5419" w:rsidRPr="00491993" w:rsidRDefault="00BE5419" w:rsidP="00BE54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5572" w:type="dxa"/>
            <w:gridSpan w:val="7"/>
            <w:vAlign w:val="center"/>
          </w:tcPr>
          <w:p w14:paraId="4E84401A" w14:textId="54432F38" w:rsidR="00BE5419" w:rsidRPr="008C0285" w:rsidRDefault="00BE5419" w:rsidP="00BE54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</w:tr>
      <w:tr w:rsidR="00BE5419" w:rsidRPr="00491993" w14:paraId="2EB834BE" w14:textId="77777777" w:rsidTr="00F72489">
        <w:trPr>
          <w:cantSplit/>
          <w:trHeight w:val="340"/>
        </w:trPr>
        <w:tc>
          <w:tcPr>
            <w:tcW w:w="4777" w:type="dxa"/>
            <w:gridSpan w:val="5"/>
            <w:vAlign w:val="center"/>
          </w:tcPr>
          <w:p w14:paraId="7489719B" w14:textId="77777777" w:rsidR="00BE5419" w:rsidRPr="00491993" w:rsidRDefault="00BE5419" w:rsidP="00BE54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792" w:type="dxa"/>
            <w:gridSpan w:val="3"/>
            <w:vAlign w:val="center"/>
          </w:tcPr>
          <w:p w14:paraId="57D82CAF" w14:textId="6E46EBAB" w:rsidR="00BE5419" w:rsidRPr="008C0285" w:rsidRDefault="00BE5419" w:rsidP="00BE54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3780" w:type="dxa"/>
            <w:gridSpan w:val="4"/>
            <w:vAlign w:val="center"/>
          </w:tcPr>
          <w:p w14:paraId="1B372CA3" w14:textId="77777777" w:rsidR="00BE5419" w:rsidRPr="00491993" w:rsidRDefault="00BE5419" w:rsidP="00BE54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</w:p>
        </w:tc>
      </w:tr>
      <w:tr w:rsidR="00BE5419" w:rsidRPr="00491993" w14:paraId="2AC3A44C" w14:textId="77777777" w:rsidTr="00F72489">
        <w:trPr>
          <w:cantSplit/>
          <w:trHeight w:val="340"/>
        </w:trPr>
        <w:tc>
          <w:tcPr>
            <w:tcW w:w="1550" w:type="dxa"/>
            <w:gridSpan w:val="2"/>
            <w:vAlign w:val="center"/>
          </w:tcPr>
          <w:p w14:paraId="6BCC3A75" w14:textId="77777777" w:rsidR="00BE5419" w:rsidRPr="00491993" w:rsidRDefault="00BE5419" w:rsidP="00BE54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8799" w:type="dxa"/>
            <w:gridSpan w:val="10"/>
            <w:vAlign w:val="center"/>
          </w:tcPr>
          <w:p w14:paraId="14EB87C1" w14:textId="77777777" w:rsidR="00BE5419" w:rsidRPr="00491993" w:rsidRDefault="00BE5419" w:rsidP="00BE54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62A1BA6E" w14:textId="77777777" w:rsidR="00D8586A" w:rsidRPr="00DE2FF6" w:rsidRDefault="00D8586A">
      <w:pPr>
        <w:rPr>
          <w:sz w:val="4"/>
          <w:szCs w:val="4"/>
        </w:rPr>
      </w:pPr>
    </w:p>
    <w:sectPr w:rsidR="00D8586A" w:rsidRPr="00DE2FF6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48857188">
    <w:abstractNumId w:val="1"/>
  </w:num>
  <w:num w:numId="2" w16cid:durableId="607854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57CCA"/>
    <w:rsid w:val="00076352"/>
    <w:rsid w:val="000C5D8F"/>
    <w:rsid w:val="000F2E1B"/>
    <w:rsid w:val="0010614B"/>
    <w:rsid w:val="00156CC8"/>
    <w:rsid w:val="00165002"/>
    <w:rsid w:val="00210BD4"/>
    <w:rsid w:val="002652D5"/>
    <w:rsid w:val="00273BD1"/>
    <w:rsid w:val="002E25B8"/>
    <w:rsid w:val="003157EB"/>
    <w:rsid w:val="00320092"/>
    <w:rsid w:val="00377A08"/>
    <w:rsid w:val="003A340F"/>
    <w:rsid w:val="003E5516"/>
    <w:rsid w:val="005256A9"/>
    <w:rsid w:val="0053427B"/>
    <w:rsid w:val="0058511D"/>
    <w:rsid w:val="005F1368"/>
    <w:rsid w:val="006125C1"/>
    <w:rsid w:val="00640443"/>
    <w:rsid w:val="006958EE"/>
    <w:rsid w:val="00773A4A"/>
    <w:rsid w:val="00796F4A"/>
    <w:rsid w:val="007A4520"/>
    <w:rsid w:val="00894EF9"/>
    <w:rsid w:val="008C0285"/>
    <w:rsid w:val="008E2714"/>
    <w:rsid w:val="00907AFB"/>
    <w:rsid w:val="009906D5"/>
    <w:rsid w:val="009B3DD2"/>
    <w:rsid w:val="009C707A"/>
    <w:rsid w:val="009D7C06"/>
    <w:rsid w:val="00A17238"/>
    <w:rsid w:val="00AD35D2"/>
    <w:rsid w:val="00AF340E"/>
    <w:rsid w:val="00BC1FA8"/>
    <w:rsid w:val="00BE4456"/>
    <w:rsid w:val="00BE5419"/>
    <w:rsid w:val="00CD4C74"/>
    <w:rsid w:val="00D172DB"/>
    <w:rsid w:val="00D251DE"/>
    <w:rsid w:val="00D4418C"/>
    <w:rsid w:val="00D474E9"/>
    <w:rsid w:val="00D8586A"/>
    <w:rsid w:val="00DE2FF6"/>
    <w:rsid w:val="00E73DF0"/>
    <w:rsid w:val="00E950A8"/>
    <w:rsid w:val="00EA73C0"/>
    <w:rsid w:val="00EC3925"/>
    <w:rsid w:val="00F7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2003"/>
  <w15:chartTrackingRefBased/>
  <w15:docId w15:val="{899E90A1-AAA5-4D41-8B2F-9750D4C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Milan Kalinovic</cp:lastModifiedBy>
  <cp:revision>6</cp:revision>
  <dcterms:created xsi:type="dcterms:W3CDTF">2026-05-25T13:36:00Z</dcterms:created>
  <dcterms:modified xsi:type="dcterms:W3CDTF">2026-08-26T10:20:00Z</dcterms:modified>
</cp:coreProperties>
</file>